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C3" w:rsidRPr="00B83EC2" w:rsidRDefault="003D1AC3" w:rsidP="003D1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0CA60E" wp14:editId="2B4B2427">
            <wp:extent cx="523875" cy="638175"/>
            <wp:effectExtent l="0" t="0" r="9525" b="0"/>
            <wp:docPr id="2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3D1AC3" w:rsidRPr="008A561C" w:rsidRDefault="003D1AC3" w:rsidP="003D1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D1AC3" w:rsidRPr="008A561C" w:rsidRDefault="003D1AC3" w:rsidP="003D1A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D1AC3" w:rsidRDefault="003D1AC3" w:rsidP="003D1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D1AC3" w:rsidRPr="008D6299" w:rsidRDefault="003D1AC3" w:rsidP="003D1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AC3" w:rsidRPr="008D6299" w:rsidRDefault="003D1AC3" w:rsidP="003D1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1AC3" w:rsidRDefault="003D1AC3" w:rsidP="003D1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AC3" w:rsidRPr="00A457BA" w:rsidRDefault="003D1AC3" w:rsidP="003D1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4143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Default="003D1AC3" w:rsidP="003D1AC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3D1AC3" w:rsidRDefault="003D1AC3" w:rsidP="003D1AC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ПрАТ « Київобленерго»</w:t>
      </w: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Pr="008901E1" w:rsidRDefault="003D1AC3" w:rsidP="003D1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01E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 </w:t>
      </w:r>
      <w:proofErr w:type="spellStart"/>
      <w:r w:rsidRPr="008901E1">
        <w:rPr>
          <w:rFonts w:ascii="Times New Roman" w:hAnsi="Times New Roman" w:cs="Times New Roman"/>
          <w:sz w:val="28"/>
          <w:szCs w:val="28"/>
          <w:lang w:val="uk-UA"/>
        </w:rPr>
        <w:t>Київобенерго</w:t>
      </w:r>
      <w:proofErr w:type="spellEnd"/>
      <w:r w:rsidRPr="008901E1">
        <w:rPr>
          <w:rFonts w:ascii="Times New Roman" w:hAnsi="Times New Roman" w:cs="Times New Roman"/>
          <w:sz w:val="28"/>
          <w:szCs w:val="28"/>
          <w:lang w:val="uk-UA"/>
        </w:rPr>
        <w:t xml:space="preserve">» про надання дозволу на розробку проекту землеустрою щодо відведення земельної ділянки в користування на умовах оренди  терміном на 49 років орієнтовною площею 0,3042 га для </w:t>
      </w:r>
      <w:proofErr w:type="spellStart"/>
      <w:r w:rsidRPr="008901E1">
        <w:rPr>
          <w:rFonts w:ascii="Times New Roman" w:hAnsi="Times New Roman" w:cs="Times New Roman"/>
          <w:sz w:val="28"/>
          <w:szCs w:val="28"/>
          <w:lang w:val="uk-UA"/>
        </w:rPr>
        <w:t>розміщення,будівництва,експлуатації</w:t>
      </w:r>
      <w:proofErr w:type="spellEnd"/>
      <w:r w:rsidRPr="008901E1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будівель і споруд об’єктів передачі електричної та теплової енергії, під РП-107 по вулиці Яснополянська,2-Б, враховуючи пропозицію постійної депутатської комісії з питань містобудування та природокористування, пунктом 34 частини 1 статті 26 Закону України «Про місцеве самоврядування в Україні», міська рада </w:t>
      </w:r>
    </w:p>
    <w:p w:rsidR="003D1AC3" w:rsidRPr="006B3EA1" w:rsidRDefault="003D1AC3" w:rsidP="003D1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1AC3" w:rsidRDefault="003D1AC3" w:rsidP="003D1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Default="003D1AC3" w:rsidP="003D1A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ПрАТ « Київобленерго»  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3D1AC3" w:rsidRPr="00167F19" w:rsidRDefault="003D1AC3" w:rsidP="003D1A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1AC3" w:rsidRPr="003A3E19" w:rsidRDefault="003D1AC3" w:rsidP="003D1A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AC3" w:rsidRPr="00116F6C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3D1AC3" w:rsidRDefault="003D1AC3" w:rsidP="003D1A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23F2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0D"/>
    <w:rsid w:val="003D1AC3"/>
    <w:rsid w:val="004D4E27"/>
    <w:rsid w:val="00687D71"/>
    <w:rsid w:val="00B5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0461F-8759-483C-A4E1-769B3E61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A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2019-11-07T05:11:00Z</dcterms:created>
  <dcterms:modified xsi:type="dcterms:W3CDTF">2019-11-07T05:11:00Z</dcterms:modified>
</cp:coreProperties>
</file>